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2832AC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300"/>
        <w:gridCol w:w="1304"/>
        <w:gridCol w:w="800"/>
        <w:gridCol w:w="1009"/>
        <w:gridCol w:w="1171"/>
        <w:gridCol w:w="2942"/>
        <w:gridCol w:w="848"/>
        <w:gridCol w:w="956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3710C7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 w:rsidR="003710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832A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832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تنظیم شرایط محیطی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710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معماری 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2832AC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2832AC">
              <w:rPr>
                <w:rFonts w:ascii="IranNastaliq" w:hAnsi="IranNastaliq" w:cs="B Mitra"/>
                <w:sz w:val="28"/>
                <w:szCs w:val="28"/>
                <w:lang w:bidi="fa-IR"/>
              </w:rPr>
              <w:t>Environmental control of Building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710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5391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710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صغری ظروفچی بنیس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710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710C7">
              <w:rPr>
                <w:rFonts w:ascii="IranNastaliq" w:hAnsi="IranNastaliq" w:cs="B Mitra"/>
                <w:sz w:val="28"/>
                <w:szCs w:val="28"/>
                <w:lang w:bidi="fa-IR"/>
              </w:rPr>
              <w:t>soori_zorofchy@semnan.ac,ir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93A9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93A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15-17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5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روش های بهره مندیاز عوامل اقلیمی و انرژی های تجدید شونده در طراحی ساختمان با توجه به آسایش حرارتی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54E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کلاس سمعی بصری </w:t>
            </w:r>
          </w:p>
        </w:tc>
      </w:tr>
      <w:tr w:rsidR="003710C7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710C7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54E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54E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654E78" w:rsidP="00C1549F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قیابکلو ، زهرا </w:t>
            </w:r>
            <w:r w:rsidR="000B39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( 1391) مبانی فیزیک ساختمان2( تنظیم شرایط محیطی) تهران ، انتشارات جهاد دانشگاهی </w:t>
            </w:r>
          </w:p>
          <w:p w:rsidR="00025791" w:rsidRDefault="00025791" w:rsidP="00025791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کسمایی ، مرتضی ، (</w:t>
            </w:r>
            <w:r w:rsidR="000B39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1386) ، اقلیم و معماری ، نشر خاک ، اصفهان 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واتسون ، دونالد و لبز ، کنت، (1385) ، طراحی اقلیمی ، ترجمه وحید قبادیان و محمد فیض مهدوی، دانشگاه تهران ، تهران</w:t>
            </w:r>
          </w:p>
          <w:p w:rsidR="00217A8F" w:rsidRDefault="00025791" w:rsidP="00025791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قبادیان ، وحید </w:t>
            </w:r>
            <w:r w:rsidR="00217A8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،(1385)، بررسی اقلیمی ابنیه سنتی ایران ، دانشگاه تهران ، تهران </w:t>
            </w:r>
          </w:p>
          <w:p w:rsidR="000B39B4" w:rsidRDefault="00217A8F" w:rsidP="00025791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رازجویان ، محمود، (1389)، آسایش در پناه معماری همساز با اقلیم ، دانشگاه شهید بهشتی ، تهران </w:t>
            </w:r>
            <w:r w:rsidR="000257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  <w:p w:rsidR="000B39B4" w:rsidRPr="004B094A" w:rsidRDefault="000B39B4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725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منابع انرژی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72558" w:rsidRPr="00FE7024" w:rsidRDefault="00172558" w:rsidP="0017255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انواع انرژی های تجدید پذیر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25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اقلیمی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25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هندسه خورشید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25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آسایش حرارتی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25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اقلیم های مختلف و ویژگی ها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25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اقلیم ایران و ویژگی های معماری مناطق مختلف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255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سامانه های غیر فعال گرمایشی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5F6D" w:rsidP="00DF5F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F5F6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سامانه ها</w:t>
            </w:r>
            <w:r w:rsidRPr="00DF5F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DF5F6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غ</w:t>
            </w:r>
            <w:r w:rsidRPr="00DF5F6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DF5F6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</w:t>
            </w:r>
            <w:r w:rsidRPr="00DF5F6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فعال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سرمایشی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5F6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عایق های حرارتی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5F6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گردآورنده های خورشیدی و سامانه های فتو ولتائیک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5F6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مصادیق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5F6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جدول بیوکلیماتیک ساختمانی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051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نمودارهای گلباد و نقاله خورشیدی و نقاب سایه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4051E" w:rsidRPr="00B4051E" w:rsidRDefault="00B4051E" w:rsidP="00B405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4051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ارا</w:t>
            </w:r>
            <w:r w:rsidRPr="00B405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4051E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</w:t>
            </w:r>
            <w:r w:rsidRPr="00B4051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کنفرانسها</w:t>
            </w:r>
            <w:r w:rsidRPr="00B405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4051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دانشجو</w:t>
            </w:r>
            <w:r w:rsidRPr="00B405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4051E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ان</w:t>
            </w:r>
          </w:p>
          <w:p w:rsidR="006B3CAE" w:rsidRPr="00FE7024" w:rsidRDefault="006B3CAE" w:rsidP="00B405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4051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4051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جمع بند</w:t>
            </w:r>
            <w:r w:rsidRPr="00B405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B4051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مباحث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61" w:rsidRDefault="00E15861" w:rsidP="0007479E">
      <w:pPr>
        <w:spacing w:after="0" w:line="240" w:lineRule="auto"/>
      </w:pPr>
      <w:r>
        <w:separator/>
      </w:r>
    </w:p>
  </w:endnote>
  <w:endnote w:type="continuationSeparator" w:id="0">
    <w:p w:rsidR="00E15861" w:rsidRDefault="00E1586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61" w:rsidRDefault="00E15861" w:rsidP="0007479E">
      <w:pPr>
        <w:spacing w:after="0" w:line="240" w:lineRule="auto"/>
      </w:pPr>
      <w:r>
        <w:separator/>
      </w:r>
    </w:p>
  </w:footnote>
  <w:footnote w:type="continuationSeparator" w:id="0">
    <w:p w:rsidR="00E15861" w:rsidRDefault="00E1586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5791"/>
    <w:rsid w:val="00043444"/>
    <w:rsid w:val="00047D53"/>
    <w:rsid w:val="0007479E"/>
    <w:rsid w:val="000B39B4"/>
    <w:rsid w:val="000F2B47"/>
    <w:rsid w:val="00172558"/>
    <w:rsid w:val="001A24D7"/>
    <w:rsid w:val="00217A8F"/>
    <w:rsid w:val="0023366D"/>
    <w:rsid w:val="002832AC"/>
    <w:rsid w:val="00321206"/>
    <w:rsid w:val="003710C7"/>
    <w:rsid w:val="003D23C3"/>
    <w:rsid w:val="004B094A"/>
    <w:rsid w:val="004C0E17"/>
    <w:rsid w:val="005908E6"/>
    <w:rsid w:val="005B71F9"/>
    <w:rsid w:val="006261B7"/>
    <w:rsid w:val="00654E78"/>
    <w:rsid w:val="006B0268"/>
    <w:rsid w:val="006B3CAE"/>
    <w:rsid w:val="007367C0"/>
    <w:rsid w:val="00743C43"/>
    <w:rsid w:val="007A6B1B"/>
    <w:rsid w:val="00891C14"/>
    <w:rsid w:val="008D2DEA"/>
    <w:rsid w:val="00993A94"/>
    <w:rsid w:val="00B4051E"/>
    <w:rsid w:val="00B97D71"/>
    <w:rsid w:val="00BE73D7"/>
    <w:rsid w:val="00C1549F"/>
    <w:rsid w:val="00C84F12"/>
    <w:rsid w:val="00DF5F6D"/>
    <w:rsid w:val="00E00030"/>
    <w:rsid w:val="00E13C35"/>
    <w:rsid w:val="00E15861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Zoroofchi</cp:lastModifiedBy>
  <cp:revision>3</cp:revision>
  <cp:lastPrinted>2018-12-27T12:18:00Z</cp:lastPrinted>
  <dcterms:created xsi:type="dcterms:W3CDTF">2019-01-21T23:56:00Z</dcterms:created>
  <dcterms:modified xsi:type="dcterms:W3CDTF">2019-01-31T20:43:00Z</dcterms:modified>
</cp:coreProperties>
</file>